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3E71" w:rsidRDefault="00213E71" w:rsidP="00213E71">
      <w:pPr>
        <w:jc w:val="center"/>
      </w:pPr>
    </w:p>
    <w:p w:rsidR="00213E71" w:rsidRDefault="00213E71" w:rsidP="00213E71">
      <w:pPr>
        <w:jc w:val="center"/>
      </w:pPr>
    </w:p>
    <w:p w:rsidR="00213E71" w:rsidRDefault="00213E71" w:rsidP="00213E71">
      <w:pPr>
        <w:jc w:val="center"/>
      </w:pPr>
    </w:p>
    <w:p w:rsidR="00213E71" w:rsidRDefault="00213E71" w:rsidP="00213E71">
      <w:pPr>
        <w:jc w:val="center"/>
      </w:pPr>
    </w:p>
    <w:p w:rsidR="00213E71" w:rsidRDefault="00213E71" w:rsidP="00213E71">
      <w:pPr>
        <w:jc w:val="center"/>
      </w:pPr>
    </w:p>
    <w:p w:rsidR="00213E71" w:rsidRDefault="00213E71" w:rsidP="00213E71">
      <w:pPr>
        <w:jc w:val="center"/>
      </w:pPr>
    </w:p>
    <w:p w:rsidR="00213E71" w:rsidRDefault="00213E71" w:rsidP="00213E71">
      <w:pPr>
        <w:jc w:val="center"/>
      </w:pPr>
    </w:p>
    <w:p w:rsidR="00213E71" w:rsidRDefault="00213E71" w:rsidP="00213E71">
      <w:pPr>
        <w:jc w:val="center"/>
      </w:pPr>
    </w:p>
    <w:p w:rsidR="00213E71" w:rsidRDefault="00213E71" w:rsidP="00213E71">
      <w:pPr>
        <w:jc w:val="center"/>
      </w:pPr>
    </w:p>
    <w:p w:rsidR="00213E71" w:rsidRPr="00213E71" w:rsidRDefault="002A493E" w:rsidP="00213E71">
      <w:pPr>
        <w:spacing w:after="0" w:line="480" w:lineRule="auto"/>
        <w:jc w:val="center"/>
        <w:rPr>
          <w:rFonts w:ascii="Times New Roman" w:hAnsi="Times New Roman" w:cs="Times New Roman"/>
          <w:sz w:val="24"/>
          <w:szCs w:val="24"/>
        </w:rPr>
      </w:pPr>
      <w:r w:rsidRPr="00213E71">
        <w:rPr>
          <w:rFonts w:ascii="Times New Roman" w:hAnsi="Times New Roman" w:cs="Times New Roman"/>
          <w:sz w:val="24"/>
          <w:szCs w:val="24"/>
        </w:rPr>
        <w:t>Cost and Expenses</w:t>
      </w:r>
    </w:p>
    <w:p w:rsidR="0002458D" w:rsidRPr="00916458" w:rsidRDefault="0002458D" w:rsidP="0002458D">
      <w:pPr>
        <w:spacing w:after="0" w:line="480" w:lineRule="auto"/>
        <w:jc w:val="center"/>
        <w:rPr>
          <w:rFonts w:ascii="Times New Roman" w:hAnsi="Times New Roman" w:cs="Times New Roman"/>
          <w:sz w:val="24"/>
          <w:szCs w:val="24"/>
        </w:rPr>
      </w:pPr>
      <w:r w:rsidRPr="00916458">
        <w:rPr>
          <w:rFonts w:ascii="Times New Roman" w:hAnsi="Times New Roman" w:cs="Times New Roman"/>
          <w:sz w:val="24"/>
          <w:szCs w:val="24"/>
        </w:rPr>
        <w:t>Last Name/First Name</w:t>
      </w:r>
    </w:p>
    <w:p w:rsidR="00213E71" w:rsidRPr="00213E71" w:rsidRDefault="00213E71" w:rsidP="00213E71">
      <w:pPr>
        <w:spacing w:after="0" w:line="480" w:lineRule="auto"/>
        <w:jc w:val="center"/>
        <w:rPr>
          <w:rFonts w:ascii="Times New Roman" w:hAnsi="Times New Roman" w:cs="Times New Roman"/>
          <w:sz w:val="24"/>
          <w:szCs w:val="24"/>
        </w:rPr>
      </w:pPr>
      <w:r w:rsidRPr="00213E71">
        <w:rPr>
          <w:rFonts w:ascii="Times New Roman" w:hAnsi="Times New Roman" w:cs="Times New Roman"/>
          <w:sz w:val="24"/>
          <w:szCs w:val="24"/>
        </w:rPr>
        <w:t>Institution Affiliation</w:t>
      </w:r>
    </w:p>
    <w:p w:rsidR="00213E71" w:rsidRDefault="00213E71">
      <w:r>
        <w:br w:type="page"/>
      </w:r>
    </w:p>
    <w:p w:rsidR="002A493E" w:rsidRPr="00213E71" w:rsidRDefault="002A493E" w:rsidP="002A493E">
      <w:pPr>
        <w:spacing w:before="360" w:after="360" w:line="480" w:lineRule="auto"/>
        <w:jc w:val="center"/>
        <w:rPr>
          <w:rFonts w:ascii="Times New Roman" w:hAnsi="Times New Roman" w:cs="Times New Roman"/>
          <w:sz w:val="24"/>
          <w:szCs w:val="24"/>
        </w:rPr>
      </w:pPr>
      <w:r w:rsidRPr="00213E71">
        <w:rPr>
          <w:rFonts w:ascii="Times New Roman" w:hAnsi="Times New Roman" w:cs="Times New Roman"/>
          <w:sz w:val="24"/>
          <w:szCs w:val="24"/>
        </w:rPr>
        <w:lastRenderedPageBreak/>
        <w:t>Cost and Expenses</w:t>
      </w:r>
    </w:p>
    <w:p w:rsidR="00F72E3E" w:rsidRPr="00213E71" w:rsidRDefault="00F72E3E" w:rsidP="002A493E">
      <w:pPr>
        <w:spacing w:before="360" w:after="360" w:line="480" w:lineRule="auto"/>
        <w:rPr>
          <w:rFonts w:ascii="Times New Roman" w:hAnsi="Times New Roman" w:cs="Times New Roman"/>
          <w:b/>
          <w:sz w:val="24"/>
          <w:szCs w:val="24"/>
        </w:rPr>
      </w:pPr>
      <w:r w:rsidRPr="00213E71">
        <w:rPr>
          <w:rFonts w:ascii="Times New Roman" w:hAnsi="Times New Roman" w:cs="Times New Roman"/>
          <w:b/>
          <w:sz w:val="24"/>
          <w:szCs w:val="24"/>
        </w:rPr>
        <w:t>Types of costs</w:t>
      </w:r>
    </w:p>
    <w:p w:rsidR="00F72E3E" w:rsidRPr="00213E71" w:rsidRDefault="00F72E3E" w:rsidP="002A493E">
      <w:pPr>
        <w:spacing w:before="360" w:after="360" w:line="480" w:lineRule="auto"/>
        <w:ind w:firstLine="720"/>
        <w:rPr>
          <w:rFonts w:ascii="Times New Roman" w:hAnsi="Times New Roman" w:cs="Times New Roman"/>
          <w:sz w:val="24"/>
          <w:szCs w:val="24"/>
        </w:rPr>
      </w:pPr>
      <w:r w:rsidRPr="00213E71">
        <w:rPr>
          <w:rFonts w:ascii="Times New Roman" w:hAnsi="Times New Roman" w:cs="Times New Roman"/>
          <w:sz w:val="24"/>
          <w:szCs w:val="24"/>
        </w:rPr>
        <w:t xml:space="preserve">Cost is an essential aspect of the business world since it is through that a transaction can be facilitated. For one to be in a position to transact, he or she should know the cost of an item or commodity. There are different types of costs that can help an individual accomplish specific tasks such as producing cabinets. There is direct cost items encompass all costs that are necessary for the production of a product. The cost includes labor, expense, material, and distribution costs. This cost can easily be traced to a product, project, or department since it is direct. For instance, when wanting to produce different types of cabinets and a worker spends eight hours making these cabinets, then the direct cost associated with the cabinets is wages paid to the workers and the cost of material involved in making the cabinets.  </w:t>
      </w:r>
    </w:p>
    <w:p w:rsidR="00F72E3E" w:rsidRPr="00213E71" w:rsidRDefault="00F72E3E" w:rsidP="002A493E">
      <w:pPr>
        <w:spacing w:before="360" w:after="360" w:line="480" w:lineRule="auto"/>
        <w:ind w:firstLine="720"/>
        <w:rPr>
          <w:rFonts w:ascii="Times New Roman" w:hAnsi="Times New Roman" w:cs="Times New Roman"/>
          <w:sz w:val="24"/>
          <w:szCs w:val="24"/>
        </w:rPr>
      </w:pPr>
      <w:r w:rsidRPr="00213E71">
        <w:rPr>
          <w:rFonts w:ascii="Times New Roman" w:hAnsi="Times New Roman" w:cs="Times New Roman"/>
          <w:sz w:val="24"/>
          <w:szCs w:val="24"/>
        </w:rPr>
        <w:t xml:space="preserve">Indirect cost is another one that incorporates the expenses that are unrelated to the production of an item or rendering of a service. These costs cannot be easily traced to a department, activity, product, or project. For example, when making the different cabinets, the direct cost associated with each cabinet includes wood used. However, the electricity used to power the crosscut saw blade, and the drilling jig machine is regarded as an indirect cost since it is used in making all the products in the workshop. When the bill for electricity comes, no product can be traced to it. </w:t>
      </w:r>
    </w:p>
    <w:p w:rsidR="00F72E3E" w:rsidRPr="00213E71" w:rsidRDefault="00F72E3E" w:rsidP="002A493E">
      <w:pPr>
        <w:spacing w:before="360" w:after="360" w:line="480" w:lineRule="auto"/>
        <w:ind w:firstLine="720"/>
        <w:rPr>
          <w:rFonts w:ascii="Times New Roman" w:hAnsi="Times New Roman" w:cs="Times New Roman"/>
          <w:sz w:val="24"/>
          <w:szCs w:val="24"/>
        </w:rPr>
      </w:pPr>
      <w:r w:rsidRPr="00213E71">
        <w:rPr>
          <w:rFonts w:ascii="Times New Roman" w:hAnsi="Times New Roman" w:cs="Times New Roman"/>
          <w:sz w:val="24"/>
          <w:szCs w:val="24"/>
        </w:rPr>
        <w:t xml:space="preserve">Operation costs encompass the costs that are incurred in the day-to-day running of business activities and cannot be traced back to one product just as it is with indirect costs, but they are classified separately. Operating costs can either be fixed or variable depending on the </w:t>
      </w:r>
      <w:r w:rsidRPr="00213E71">
        <w:rPr>
          <w:rFonts w:ascii="Times New Roman" w:hAnsi="Times New Roman" w:cs="Times New Roman"/>
          <w:sz w:val="24"/>
          <w:szCs w:val="24"/>
        </w:rPr>
        <w:lastRenderedPageBreak/>
        <w:t xml:space="preserve">activity, and the terms stipulated. They are costs tied to the actual production; for instance, machines' utilities can be classified as operation costs in the workshop. </w:t>
      </w:r>
    </w:p>
    <w:p w:rsidR="00F72E3E" w:rsidRPr="00213E71" w:rsidRDefault="00F72E3E" w:rsidP="002A493E">
      <w:pPr>
        <w:spacing w:before="360" w:after="360" w:line="480" w:lineRule="auto"/>
        <w:ind w:firstLine="720"/>
        <w:rPr>
          <w:rFonts w:ascii="Times New Roman" w:hAnsi="Times New Roman" w:cs="Times New Roman"/>
          <w:sz w:val="24"/>
          <w:szCs w:val="24"/>
        </w:rPr>
      </w:pPr>
      <w:r w:rsidRPr="00213E71">
        <w:rPr>
          <w:rFonts w:ascii="Times New Roman" w:hAnsi="Times New Roman" w:cs="Times New Roman"/>
          <w:sz w:val="24"/>
          <w:szCs w:val="24"/>
        </w:rPr>
        <w:t>Variable cost will also be factored in during the making of the cabinets. The variable cost is the cost that always fluctuates as the production output level changes. The variation in cost is dependent on the number of products that is produced</w:t>
      </w:r>
      <w:sdt>
        <w:sdtPr>
          <w:rPr>
            <w:rFonts w:ascii="Times New Roman" w:hAnsi="Times New Roman" w:cs="Times New Roman"/>
            <w:sz w:val="24"/>
            <w:szCs w:val="24"/>
          </w:rPr>
          <w:id w:val="1817607000"/>
          <w:citation/>
        </w:sdtPr>
        <w:sdtEndPr/>
        <w:sdtContent>
          <w:r w:rsidR="00213E71" w:rsidRPr="00213E71">
            <w:rPr>
              <w:rFonts w:ascii="Times New Roman" w:hAnsi="Times New Roman" w:cs="Times New Roman"/>
              <w:sz w:val="24"/>
              <w:szCs w:val="24"/>
            </w:rPr>
            <w:fldChar w:fldCharType="begin"/>
          </w:r>
          <w:r w:rsidR="00213E71" w:rsidRPr="00213E71">
            <w:rPr>
              <w:rFonts w:ascii="Times New Roman" w:hAnsi="Times New Roman" w:cs="Times New Roman"/>
              <w:sz w:val="24"/>
              <w:szCs w:val="24"/>
            </w:rPr>
            <w:instrText xml:space="preserve"> CITATION BBA19 \l 1033 </w:instrText>
          </w:r>
          <w:r w:rsidR="00213E71" w:rsidRPr="00213E71">
            <w:rPr>
              <w:rFonts w:ascii="Times New Roman" w:hAnsi="Times New Roman" w:cs="Times New Roman"/>
              <w:sz w:val="24"/>
              <w:szCs w:val="24"/>
            </w:rPr>
            <w:fldChar w:fldCharType="separate"/>
          </w:r>
          <w:r w:rsidR="0002458D">
            <w:rPr>
              <w:rFonts w:ascii="Times New Roman" w:hAnsi="Times New Roman" w:cs="Times New Roman"/>
              <w:noProof/>
              <w:sz w:val="24"/>
              <w:szCs w:val="24"/>
            </w:rPr>
            <w:t xml:space="preserve"> </w:t>
          </w:r>
          <w:r w:rsidR="0002458D" w:rsidRPr="0002458D">
            <w:rPr>
              <w:rFonts w:ascii="Times New Roman" w:hAnsi="Times New Roman" w:cs="Times New Roman"/>
              <w:noProof/>
              <w:sz w:val="24"/>
              <w:szCs w:val="24"/>
            </w:rPr>
            <w:t>(BBA/MANTRA, 2019)</w:t>
          </w:r>
          <w:r w:rsidR="00213E71" w:rsidRPr="00213E71">
            <w:rPr>
              <w:rFonts w:ascii="Times New Roman" w:hAnsi="Times New Roman" w:cs="Times New Roman"/>
              <w:sz w:val="24"/>
              <w:szCs w:val="24"/>
            </w:rPr>
            <w:fldChar w:fldCharType="end"/>
          </w:r>
        </w:sdtContent>
      </w:sdt>
      <w:r w:rsidRPr="00213E71">
        <w:rPr>
          <w:rFonts w:ascii="Times New Roman" w:hAnsi="Times New Roman" w:cs="Times New Roman"/>
          <w:sz w:val="24"/>
          <w:szCs w:val="24"/>
        </w:rPr>
        <w:t xml:space="preserve">. When the volume of production increases, variable cost also increases and decreases when production volume falls. Thus, if the output doubles, the variable costs doubles; if halved, the variable costs would halve, and if the output is zero, then no variable costs would be incurred. For instance, when making the cabinets, I will be paying my workers daily based on the number of cabinets made. Completing a cabinet will have a price attached to it, and thus if the worker manages to finish the cabinet, he or she gets paid. No cabinet made implies no pay for the day. </w:t>
      </w:r>
    </w:p>
    <w:p w:rsidR="00F72E3E" w:rsidRPr="00213E71" w:rsidRDefault="00F72E3E" w:rsidP="002A493E">
      <w:pPr>
        <w:spacing w:before="360" w:after="360" w:line="480" w:lineRule="auto"/>
        <w:ind w:firstLine="720"/>
        <w:rPr>
          <w:rFonts w:ascii="Times New Roman" w:hAnsi="Times New Roman" w:cs="Times New Roman"/>
          <w:sz w:val="24"/>
          <w:szCs w:val="24"/>
        </w:rPr>
      </w:pPr>
      <w:r w:rsidRPr="00213E71">
        <w:rPr>
          <w:rFonts w:ascii="Times New Roman" w:hAnsi="Times New Roman" w:cs="Times New Roman"/>
          <w:sz w:val="24"/>
          <w:szCs w:val="24"/>
        </w:rPr>
        <w:t xml:space="preserve">Fixed costs are not dependent on the volume of goods or services produced by a company over a short term. For instance, I will need to hire a crosscut saw blade machine and drilling jig machine for eight months in making the cabinets. I will be required to pay $ 50 per month to cover the lease's cost regardless of the number of cabinets I will be producing monthly. The lease payment is a fixed cost, and it cannot be changed. </w:t>
      </w:r>
    </w:p>
    <w:p w:rsidR="00F72E3E" w:rsidRPr="00213E71" w:rsidRDefault="00F72E3E" w:rsidP="002A493E">
      <w:pPr>
        <w:spacing w:before="360" w:after="360" w:line="480" w:lineRule="auto"/>
        <w:ind w:firstLine="720"/>
        <w:rPr>
          <w:rFonts w:ascii="Times New Roman" w:hAnsi="Times New Roman" w:cs="Times New Roman"/>
          <w:sz w:val="24"/>
          <w:szCs w:val="24"/>
        </w:rPr>
      </w:pPr>
      <w:r w:rsidRPr="00213E71">
        <w:rPr>
          <w:rFonts w:ascii="Times New Roman" w:hAnsi="Times New Roman" w:cs="Times New Roman"/>
          <w:sz w:val="24"/>
          <w:szCs w:val="24"/>
        </w:rPr>
        <w:t xml:space="preserve">Besides the types of costs related to producing the different types of cabinets, some expenses will be associated with the manufacturing of the cabinets. They include the cost of goods sold (COGS), operating expenses, extraordinary, finance, and non-operating expenses. In making different types of cabinet, I need to acquire raw materials such as wood and turn them into finished products. This expense doesn't include any administrative and selling costs that the whole company incurs. Operating expense encompasses all the expenses related to the selling of </w:t>
      </w:r>
      <w:r w:rsidRPr="00213E71">
        <w:rPr>
          <w:rFonts w:ascii="Times New Roman" w:hAnsi="Times New Roman" w:cs="Times New Roman"/>
          <w:sz w:val="24"/>
          <w:szCs w:val="24"/>
        </w:rPr>
        <w:lastRenderedPageBreak/>
        <w:t xml:space="preserve">goods and services and they include advertising, sale, and salaries, among other aspects. For the non-operating expenses, they involve the costs that can be linked back to the re-incurred in operations. For instance, the interest expense that I will be paying for the loan that I was granted to help me complete my cabinet project. Extraordinary expenses, even though they do not relate to the making of my cabinets, but they are worth mentioning. They are costs that are incurred for large one-time actions outside a company's everyday operations. </w:t>
      </w:r>
    </w:p>
    <w:p w:rsidR="00F72E3E" w:rsidRPr="00213E71" w:rsidRDefault="00F72E3E" w:rsidP="001E24BB">
      <w:pPr>
        <w:spacing w:before="360" w:after="360" w:line="480" w:lineRule="auto"/>
        <w:jc w:val="center"/>
        <w:rPr>
          <w:rFonts w:ascii="Times New Roman" w:hAnsi="Times New Roman" w:cs="Times New Roman"/>
          <w:b/>
          <w:sz w:val="24"/>
          <w:szCs w:val="24"/>
        </w:rPr>
      </w:pPr>
      <w:r w:rsidRPr="00213E71">
        <w:rPr>
          <w:rFonts w:ascii="Times New Roman" w:hAnsi="Times New Roman" w:cs="Times New Roman"/>
          <w:b/>
          <w:sz w:val="24"/>
          <w:szCs w:val="24"/>
        </w:rPr>
        <w:t>Cost Accounting methods</w:t>
      </w:r>
    </w:p>
    <w:p w:rsidR="00F72E3E" w:rsidRPr="00213E71" w:rsidRDefault="00F72E3E" w:rsidP="002A493E">
      <w:pPr>
        <w:spacing w:before="360" w:after="360" w:line="480" w:lineRule="auto"/>
        <w:ind w:firstLine="720"/>
        <w:rPr>
          <w:rFonts w:ascii="Times New Roman" w:hAnsi="Times New Roman" w:cs="Times New Roman"/>
          <w:sz w:val="24"/>
          <w:szCs w:val="24"/>
        </w:rPr>
      </w:pPr>
      <w:r w:rsidRPr="00213E71">
        <w:rPr>
          <w:rFonts w:ascii="Times New Roman" w:hAnsi="Times New Roman" w:cs="Times New Roman"/>
          <w:sz w:val="24"/>
          <w:szCs w:val="24"/>
        </w:rPr>
        <w:t>Product costing always works best for businesses that do not have modern manufacturing facilities. The method involves determining the expenses of business pertaining to the creation of new products. The costs include workers' wages, raw material purchases, retail stocking fees, transportation, and production costs. The incorporation of product cost is vital in any business since it provides one with the overall costs needed to plan a variety of strategies aimed at accomplishing business goals. In my cabinet division business, the product costing method will be helpful since it will help me find ways of streamlining the production costs, thereby maximizing profits</w:t>
      </w:r>
      <w:sdt>
        <w:sdtPr>
          <w:rPr>
            <w:rFonts w:ascii="Times New Roman" w:hAnsi="Times New Roman" w:cs="Times New Roman"/>
            <w:sz w:val="24"/>
            <w:szCs w:val="24"/>
          </w:rPr>
          <w:id w:val="-583065931"/>
          <w:citation/>
        </w:sdtPr>
        <w:sdtEndPr/>
        <w:sdtContent>
          <w:r w:rsidRPr="00213E71">
            <w:rPr>
              <w:rFonts w:ascii="Times New Roman" w:hAnsi="Times New Roman" w:cs="Times New Roman"/>
              <w:sz w:val="24"/>
              <w:szCs w:val="24"/>
            </w:rPr>
            <w:fldChar w:fldCharType="begin"/>
          </w:r>
          <w:r w:rsidRPr="00213E71">
            <w:rPr>
              <w:rFonts w:ascii="Times New Roman" w:hAnsi="Times New Roman" w:cs="Times New Roman"/>
              <w:sz w:val="24"/>
              <w:szCs w:val="24"/>
            </w:rPr>
            <w:instrText xml:space="preserve"> CITATION Lis18 \l 1033 </w:instrText>
          </w:r>
          <w:r w:rsidRPr="00213E71">
            <w:rPr>
              <w:rFonts w:ascii="Times New Roman" w:hAnsi="Times New Roman" w:cs="Times New Roman"/>
              <w:sz w:val="24"/>
              <w:szCs w:val="24"/>
            </w:rPr>
            <w:fldChar w:fldCharType="separate"/>
          </w:r>
          <w:r w:rsidR="0002458D">
            <w:rPr>
              <w:rFonts w:ascii="Times New Roman" w:hAnsi="Times New Roman" w:cs="Times New Roman"/>
              <w:noProof/>
              <w:sz w:val="24"/>
              <w:szCs w:val="24"/>
            </w:rPr>
            <w:t xml:space="preserve"> </w:t>
          </w:r>
          <w:r w:rsidR="0002458D" w:rsidRPr="0002458D">
            <w:rPr>
              <w:rFonts w:ascii="Times New Roman" w:hAnsi="Times New Roman" w:cs="Times New Roman"/>
              <w:noProof/>
              <w:sz w:val="24"/>
              <w:szCs w:val="24"/>
            </w:rPr>
            <w:t>(Lister, 2018)</w:t>
          </w:r>
          <w:r w:rsidRPr="00213E71">
            <w:rPr>
              <w:rFonts w:ascii="Times New Roman" w:hAnsi="Times New Roman" w:cs="Times New Roman"/>
              <w:sz w:val="24"/>
              <w:szCs w:val="24"/>
            </w:rPr>
            <w:fldChar w:fldCharType="end"/>
          </w:r>
        </w:sdtContent>
      </w:sdt>
      <w:r w:rsidRPr="00213E71">
        <w:rPr>
          <w:rFonts w:ascii="Times New Roman" w:hAnsi="Times New Roman" w:cs="Times New Roman"/>
          <w:sz w:val="24"/>
          <w:szCs w:val="24"/>
        </w:rPr>
        <w:t xml:space="preserve">. For instance, I will opt to use cost-effective raw materials, thereby increasing my profit margin from retail sales by lowering the cost incurred in production. With regard to the wages of workers who will help in the making of cabinets, product costing will help me have an overview of the amount I will pay the workers without incurring loss or raising the rate of expenditure. The method will also help me set targets and the timeline to make the cabinets and thus risk not infringing on my profits and using them to run the business. </w:t>
      </w:r>
    </w:p>
    <w:p w:rsidR="00F72E3E" w:rsidRPr="00213E71" w:rsidRDefault="00F72E3E" w:rsidP="002A493E">
      <w:pPr>
        <w:spacing w:before="360" w:after="360" w:line="480" w:lineRule="auto"/>
        <w:ind w:firstLine="720"/>
        <w:rPr>
          <w:rFonts w:ascii="Times New Roman" w:hAnsi="Times New Roman" w:cs="Times New Roman"/>
          <w:sz w:val="24"/>
          <w:szCs w:val="24"/>
        </w:rPr>
      </w:pPr>
      <w:r w:rsidRPr="00213E71">
        <w:rPr>
          <w:rFonts w:ascii="Times New Roman" w:hAnsi="Times New Roman" w:cs="Times New Roman"/>
          <w:sz w:val="24"/>
          <w:szCs w:val="24"/>
        </w:rPr>
        <w:t xml:space="preserve">Based on three costing methods, activity-based costing (ABC) will best suit my cabinet business. The ABC method is an upgraded method to the two traditional costing techniques </w:t>
      </w:r>
      <w:r w:rsidRPr="00213E71">
        <w:rPr>
          <w:rFonts w:ascii="Times New Roman" w:hAnsi="Times New Roman" w:cs="Times New Roman"/>
          <w:sz w:val="24"/>
          <w:szCs w:val="24"/>
        </w:rPr>
        <w:lastRenderedPageBreak/>
        <w:t>widely used by many companies just a century ago. These traditional methods are used to classify costs such as labor, direct materials, and other overheads. In this method, all the costs are associated with a single manufacturing task regardless of the categories they fall under. The benefit of this method to my cabinet business is that it will help me keep track of the costly tasks versus those that add value</w:t>
      </w:r>
      <w:sdt>
        <w:sdtPr>
          <w:rPr>
            <w:rFonts w:ascii="Times New Roman" w:hAnsi="Times New Roman" w:cs="Times New Roman"/>
            <w:sz w:val="24"/>
            <w:szCs w:val="24"/>
          </w:rPr>
          <w:id w:val="1278836060"/>
          <w:citation/>
        </w:sdtPr>
        <w:sdtEndPr/>
        <w:sdtContent>
          <w:r w:rsidRPr="00213E71">
            <w:rPr>
              <w:rFonts w:ascii="Times New Roman" w:hAnsi="Times New Roman" w:cs="Times New Roman"/>
              <w:sz w:val="24"/>
              <w:szCs w:val="24"/>
            </w:rPr>
            <w:fldChar w:fldCharType="begin"/>
          </w:r>
          <w:r w:rsidRPr="00213E71">
            <w:rPr>
              <w:rFonts w:ascii="Times New Roman" w:hAnsi="Times New Roman" w:cs="Times New Roman"/>
              <w:sz w:val="24"/>
              <w:szCs w:val="24"/>
            </w:rPr>
            <w:instrText xml:space="preserve"> CITATION Edu17 \l 1033 </w:instrText>
          </w:r>
          <w:r w:rsidRPr="00213E71">
            <w:rPr>
              <w:rFonts w:ascii="Times New Roman" w:hAnsi="Times New Roman" w:cs="Times New Roman"/>
              <w:sz w:val="24"/>
              <w:szCs w:val="24"/>
            </w:rPr>
            <w:fldChar w:fldCharType="separate"/>
          </w:r>
          <w:r w:rsidR="0002458D">
            <w:rPr>
              <w:rFonts w:ascii="Times New Roman" w:hAnsi="Times New Roman" w:cs="Times New Roman"/>
              <w:noProof/>
              <w:sz w:val="24"/>
              <w:szCs w:val="24"/>
            </w:rPr>
            <w:t xml:space="preserve"> </w:t>
          </w:r>
          <w:r w:rsidR="0002458D" w:rsidRPr="0002458D">
            <w:rPr>
              <w:rFonts w:ascii="Times New Roman" w:hAnsi="Times New Roman" w:cs="Times New Roman"/>
              <w:noProof/>
              <w:sz w:val="24"/>
              <w:szCs w:val="24"/>
            </w:rPr>
            <w:t>(EduPristine, 2017)</w:t>
          </w:r>
          <w:r w:rsidRPr="00213E71">
            <w:rPr>
              <w:rFonts w:ascii="Times New Roman" w:hAnsi="Times New Roman" w:cs="Times New Roman"/>
              <w:sz w:val="24"/>
              <w:szCs w:val="24"/>
            </w:rPr>
            <w:fldChar w:fldCharType="end"/>
          </w:r>
        </w:sdtContent>
      </w:sdt>
      <w:r w:rsidRPr="00213E71">
        <w:rPr>
          <w:rFonts w:ascii="Times New Roman" w:hAnsi="Times New Roman" w:cs="Times New Roman"/>
          <w:sz w:val="24"/>
          <w:szCs w:val="24"/>
        </w:rPr>
        <w:t xml:space="preserve">. It also does indicate the disproportionate amount of funds being spent on low-value activities and the need to institute change if possible. By keeping track of the tasks, I will establish and monitor performance measures that will form a baseline in my financial forecasting. Business is always about the instance and staying in the present while focusing on the future. The ABC method offers such suitability, it captures the current cost of performing any activity, and through that, it will enable me to plan for my present and future business activities as far as making cabinets is concerned. Compared to other costing methods, ABC is accurate, and this may make one even forget about the costly aspect of the method. </w:t>
      </w:r>
    </w:p>
    <w:p w:rsidR="00213E71" w:rsidRDefault="00F72E3E" w:rsidP="002A493E">
      <w:pPr>
        <w:spacing w:before="360" w:after="360" w:line="480" w:lineRule="auto"/>
        <w:ind w:firstLine="720"/>
        <w:rPr>
          <w:rFonts w:ascii="Times New Roman" w:hAnsi="Times New Roman" w:cs="Times New Roman"/>
          <w:sz w:val="24"/>
          <w:szCs w:val="24"/>
        </w:rPr>
      </w:pPr>
      <w:r w:rsidRPr="00213E71">
        <w:rPr>
          <w:rFonts w:ascii="Times New Roman" w:hAnsi="Times New Roman" w:cs="Times New Roman"/>
          <w:sz w:val="24"/>
          <w:szCs w:val="24"/>
        </w:rPr>
        <w:t xml:space="preserve">Applying the other two methods in my cabinet making business may be difficult due to various reasons. For instance, in job order costing, the method is suited for large projects, and as such, a lot of resources that I am not in a position to get is required to incorporate in a business. With process costing, my cabinet making business is still small, and it doesn't have various departments, which gives me no reason to incorporate the method. The method is costly, especially when doing small businesses such as making cabinets on a small scale. </w:t>
      </w:r>
      <w:r w:rsidR="00D655E7" w:rsidRPr="00213E71">
        <w:rPr>
          <w:rFonts w:ascii="Times New Roman" w:hAnsi="Times New Roman" w:cs="Times New Roman"/>
          <w:sz w:val="24"/>
          <w:szCs w:val="24"/>
        </w:rPr>
        <w:t xml:space="preserve"> </w:t>
      </w:r>
    </w:p>
    <w:p w:rsidR="00D655E7" w:rsidRPr="00213E71" w:rsidRDefault="00213E71" w:rsidP="002A493E">
      <w:pPr>
        <w:spacing w:before="360" w:after="360"/>
        <w:rPr>
          <w:rFonts w:ascii="Times New Roman" w:hAnsi="Times New Roman" w:cs="Times New Roman"/>
          <w:sz w:val="24"/>
          <w:szCs w:val="24"/>
        </w:rPr>
      </w:pPr>
      <w:r>
        <w:rPr>
          <w:rFonts w:ascii="Times New Roman" w:hAnsi="Times New Roman" w:cs="Times New Roman"/>
          <w:sz w:val="24"/>
          <w:szCs w:val="24"/>
        </w:rPr>
        <w:br w:type="page"/>
      </w:r>
    </w:p>
    <w:sdt>
      <w:sdtPr>
        <w:rPr>
          <w:rFonts w:asciiTheme="minorHAnsi" w:eastAsiaTheme="minorHAnsi" w:hAnsiTheme="minorHAnsi" w:cstheme="minorBidi"/>
          <w:color w:val="auto"/>
          <w:sz w:val="22"/>
          <w:szCs w:val="22"/>
        </w:rPr>
        <w:id w:val="554050712"/>
        <w:docPartObj>
          <w:docPartGallery w:val="Bibliographies"/>
          <w:docPartUnique/>
        </w:docPartObj>
      </w:sdtPr>
      <w:sdtEndPr/>
      <w:sdtContent>
        <w:p w:rsidR="0002458D" w:rsidRPr="002A493E" w:rsidRDefault="0002458D" w:rsidP="002A493E">
          <w:pPr>
            <w:pStyle w:val="Heading1"/>
            <w:spacing w:before="0" w:line="480" w:lineRule="auto"/>
            <w:jc w:val="center"/>
            <w:rPr>
              <w:rFonts w:ascii="Times New Roman" w:hAnsi="Times New Roman" w:cs="Times New Roman"/>
              <w:color w:val="auto"/>
              <w:sz w:val="24"/>
              <w:szCs w:val="24"/>
            </w:rPr>
          </w:pPr>
          <w:r w:rsidRPr="002A493E">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EndPr/>
          <w:sdtContent>
            <w:p w:rsidR="0002458D" w:rsidRPr="0002458D" w:rsidRDefault="0002458D" w:rsidP="0002458D">
              <w:pPr>
                <w:pStyle w:val="Bibliography"/>
                <w:spacing w:after="0" w:line="480" w:lineRule="auto"/>
                <w:ind w:left="720" w:hanging="720"/>
                <w:jc w:val="both"/>
                <w:rPr>
                  <w:rFonts w:ascii="Times New Roman" w:hAnsi="Times New Roman" w:cs="Times New Roman"/>
                  <w:noProof/>
                  <w:sz w:val="24"/>
                  <w:szCs w:val="24"/>
                </w:rPr>
              </w:pPr>
              <w:r w:rsidRPr="0002458D">
                <w:rPr>
                  <w:rFonts w:ascii="Times New Roman" w:hAnsi="Times New Roman" w:cs="Times New Roman"/>
                  <w:sz w:val="24"/>
                  <w:szCs w:val="24"/>
                </w:rPr>
                <w:fldChar w:fldCharType="begin"/>
              </w:r>
              <w:r w:rsidRPr="0002458D">
                <w:rPr>
                  <w:rFonts w:ascii="Times New Roman" w:hAnsi="Times New Roman" w:cs="Times New Roman"/>
                  <w:sz w:val="24"/>
                  <w:szCs w:val="24"/>
                </w:rPr>
                <w:instrText xml:space="preserve"> BIBLIOGRAPHY </w:instrText>
              </w:r>
              <w:r w:rsidRPr="0002458D">
                <w:rPr>
                  <w:rFonts w:ascii="Times New Roman" w:hAnsi="Times New Roman" w:cs="Times New Roman"/>
                  <w:sz w:val="24"/>
                  <w:szCs w:val="24"/>
                </w:rPr>
                <w:fldChar w:fldCharType="separate"/>
              </w:r>
              <w:r w:rsidRPr="0002458D">
                <w:rPr>
                  <w:rFonts w:ascii="Times New Roman" w:hAnsi="Times New Roman" w:cs="Times New Roman"/>
                  <w:noProof/>
                  <w:sz w:val="24"/>
                  <w:szCs w:val="24"/>
                </w:rPr>
                <w:t>BBA/MANTRA. (2019</w:t>
              </w:r>
              <w:bookmarkStart w:id="0" w:name="_GoBack"/>
              <w:bookmarkEnd w:id="0"/>
              <w:r w:rsidRPr="0002458D">
                <w:rPr>
                  <w:rFonts w:ascii="Times New Roman" w:hAnsi="Times New Roman" w:cs="Times New Roman"/>
                  <w:noProof/>
                  <w:sz w:val="24"/>
                  <w:szCs w:val="24"/>
                </w:rPr>
                <w:t xml:space="preserve">). Types of Cost/Classification of Costs. </w:t>
              </w:r>
              <w:r w:rsidRPr="0002458D">
                <w:rPr>
                  <w:rFonts w:ascii="Times New Roman" w:hAnsi="Times New Roman" w:cs="Times New Roman"/>
                  <w:i/>
                  <w:iCs/>
                  <w:noProof/>
                  <w:sz w:val="24"/>
                  <w:szCs w:val="24"/>
                </w:rPr>
                <w:t>BBA/MANTRA</w:t>
              </w:r>
              <w:r w:rsidRPr="0002458D">
                <w:rPr>
                  <w:rFonts w:ascii="Times New Roman" w:hAnsi="Times New Roman" w:cs="Times New Roman"/>
                  <w:noProof/>
                  <w:sz w:val="24"/>
                  <w:szCs w:val="24"/>
                </w:rPr>
                <w:t>.</w:t>
              </w:r>
            </w:p>
            <w:p w:rsidR="0002458D" w:rsidRPr="0002458D" w:rsidRDefault="0002458D" w:rsidP="0002458D">
              <w:pPr>
                <w:pStyle w:val="Bibliography"/>
                <w:spacing w:after="0" w:line="480" w:lineRule="auto"/>
                <w:ind w:left="720" w:hanging="720"/>
                <w:jc w:val="both"/>
                <w:rPr>
                  <w:rFonts w:ascii="Times New Roman" w:hAnsi="Times New Roman" w:cs="Times New Roman"/>
                  <w:noProof/>
                  <w:sz w:val="24"/>
                  <w:szCs w:val="24"/>
                </w:rPr>
              </w:pPr>
              <w:r w:rsidRPr="0002458D">
                <w:rPr>
                  <w:rFonts w:ascii="Times New Roman" w:hAnsi="Times New Roman" w:cs="Times New Roman"/>
                  <w:noProof/>
                  <w:sz w:val="24"/>
                  <w:szCs w:val="24"/>
                </w:rPr>
                <w:t xml:space="preserve">EduPristine. (2017). Costing Methods and Important Cost Terms. </w:t>
              </w:r>
              <w:r w:rsidRPr="0002458D">
                <w:rPr>
                  <w:rFonts w:ascii="Times New Roman" w:hAnsi="Times New Roman" w:cs="Times New Roman"/>
                  <w:i/>
                  <w:iCs/>
                  <w:noProof/>
                  <w:sz w:val="24"/>
                  <w:szCs w:val="24"/>
                </w:rPr>
                <w:t>EduPristine</w:t>
              </w:r>
              <w:r w:rsidRPr="0002458D">
                <w:rPr>
                  <w:rFonts w:ascii="Times New Roman" w:hAnsi="Times New Roman" w:cs="Times New Roman"/>
                  <w:noProof/>
                  <w:sz w:val="24"/>
                  <w:szCs w:val="24"/>
                </w:rPr>
                <w:t>, 1. Retrieved from https://www.edupristine.com/blog/costing-methods#:~:text=The%20main%20costing%20methods%20available,to%20a%20specific%20manufacturing%20job.</w:t>
              </w:r>
            </w:p>
            <w:p w:rsidR="0002458D" w:rsidRPr="0002458D" w:rsidRDefault="0002458D" w:rsidP="0002458D">
              <w:pPr>
                <w:pStyle w:val="Bibliography"/>
                <w:spacing w:after="0" w:line="480" w:lineRule="auto"/>
                <w:ind w:left="720" w:hanging="720"/>
                <w:jc w:val="both"/>
                <w:rPr>
                  <w:rFonts w:ascii="Times New Roman" w:hAnsi="Times New Roman" w:cs="Times New Roman"/>
                  <w:noProof/>
                  <w:sz w:val="24"/>
                  <w:szCs w:val="24"/>
                </w:rPr>
              </w:pPr>
              <w:r w:rsidRPr="0002458D">
                <w:rPr>
                  <w:rFonts w:ascii="Times New Roman" w:hAnsi="Times New Roman" w:cs="Times New Roman"/>
                  <w:noProof/>
                  <w:sz w:val="24"/>
                  <w:szCs w:val="24"/>
                </w:rPr>
                <w:t xml:space="preserve">Lister, J. (2018). Product Costing Vs. Cost Accounting. </w:t>
              </w:r>
              <w:r w:rsidRPr="0002458D">
                <w:rPr>
                  <w:rFonts w:ascii="Times New Roman" w:hAnsi="Times New Roman" w:cs="Times New Roman"/>
                  <w:i/>
                  <w:iCs/>
                  <w:noProof/>
                  <w:sz w:val="24"/>
                  <w:szCs w:val="24"/>
                </w:rPr>
                <w:t>Accounting</w:t>
              </w:r>
              <w:r w:rsidRPr="0002458D">
                <w:rPr>
                  <w:rFonts w:ascii="Times New Roman" w:hAnsi="Times New Roman" w:cs="Times New Roman"/>
                  <w:noProof/>
                  <w:sz w:val="24"/>
                  <w:szCs w:val="24"/>
                </w:rPr>
                <w:t>. Retrieved from https://smallbusiness.chron.com/product-costing-vs-cost-accounting-37642.html</w:t>
              </w:r>
            </w:p>
            <w:p w:rsidR="0002458D" w:rsidRDefault="0002458D" w:rsidP="0002458D">
              <w:pPr>
                <w:spacing w:after="0" w:line="480" w:lineRule="auto"/>
                <w:jc w:val="both"/>
              </w:pPr>
              <w:r w:rsidRPr="0002458D">
                <w:rPr>
                  <w:rFonts w:ascii="Times New Roman" w:hAnsi="Times New Roman" w:cs="Times New Roman"/>
                  <w:b/>
                  <w:bCs/>
                  <w:noProof/>
                  <w:sz w:val="24"/>
                  <w:szCs w:val="24"/>
                </w:rPr>
                <w:fldChar w:fldCharType="end"/>
              </w:r>
            </w:p>
          </w:sdtContent>
        </w:sdt>
      </w:sdtContent>
    </w:sdt>
    <w:p w:rsidR="00213E71" w:rsidRPr="00213E71" w:rsidRDefault="00213E71" w:rsidP="0002458D">
      <w:pPr>
        <w:pStyle w:val="Heading1"/>
        <w:spacing w:before="0" w:line="480" w:lineRule="auto"/>
        <w:jc w:val="both"/>
        <w:rPr>
          <w:rFonts w:ascii="Times New Roman" w:hAnsi="Times New Roman" w:cs="Times New Roman"/>
          <w:sz w:val="24"/>
          <w:szCs w:val="24"/>
        </w:rPr>
      </w:pPr>
    </w:p>
    <w:p w:rsidR="00213E71" w:rsidRPr="00213E71" w:rsidRDefault="00213E71" w:rsidP="00213E71">
      <w:pPr>
        <w:spacing w:after="0" w:line="480" w:lineRule="auto"/>
        <w:jc w:val="both"/>
        <w:rPr>
          <w:rFonts w:ascii="Times New Roman" w:hAnsi="Times New Roman" w:cs="Times New Roman"/>
          <w:sz w:val="24"/>
          <w:szCs w:val="24"/>
        </w:rPr>
      </w:pPr>
    </w:p>
    <w:sectPr w:rsidR="00213E71" w:rsidRPr="00213E71" w:rsidSect="00213E7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212C" w:rsidRDefault="00D5212C" w:rsidP="00213E71">
      <w:pPr>
        <w:spacing w:after="0" w:line="240" w:lineRule="auto"/>
      </w:pPr>
      <w:r>
        <w:separator/>
      </w:r>
    </w:p>
  </w:endnote>
  <w:endnote w:type="continuationSeparator" w:id="0">
    <w:p w:rsidR="00D5212C" w:rsidRDefault="00D5212C" w:rsidP="00213E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212C" w:rsidRDefault="00D5212C" w:rsidP="00213E71">
      <w:pPr>
        <w:spacing w:after="0" w:line="240" w:lineRule="auto"/>
      </w:pPr>
      <w:r>
        <w:separator/>
      </w:r>
    </w:p>
  </w:footnote>
  <w:footnote w:type="continuationSeparator" w:id="0">
    <w:p w:rsidR="00D5212C" w:rsidRDefault="00D5212C" w:rsidP="00213E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2083562974"/>
      <w:docPartObj>
        <w:docPartGallery w:val="Page Numbers (Top of Page)"/>
        <w:docPartUnique/>
      </w:docPartObj>
    </w:sdtPr>
    <w:sdtEndPr>
      <w:rPr>
        <w:noProof/>
      </w:rPr>
    </w:sdtEndPr>
    <w:sdtContent>
      <w:p w:rsidR="00213E71" w:rsidRPr="00213E71" w:rsidRDefault="00213E71" w:rsidP="00213E71">
        <w:pPr>
          <w:pStyle w:val="Header"/>
          <w:rPr>
            <w:rFonts w:ascii="Times New Roman" w:hAnsi="Times New Roman" w:cs="Times New Roman"/>
            <w:sz w:val="24"/>
            <w:szCs w:val="24"/>
          </w:rPr>
        </w:pPr>
        <w:r>
          <w:rPr>
            <w:rFonts w:ascii="Times New Roman" w:hAnsi="Times New Roman" w:cs="Times New Roman"/>
            <w:sz w:val="24"/>
            <w:szCs w:val="24"/>
          </w:rPr>
          <w:t>COSTS AND EXPENSES</w:t>
        </w:r>
        <w:r w:rsidRPr="00213E71">
          <w:rPr>
            <w:rFonts w:ascii="Times New Roman" w:hAnsi="Times New Roman" w:cs="Times New Roman"/>
            <w:sz w:val="24"/>
            <w:szCs w:val="24"/>
          </w:rPr>
          <w:tab/>
        </w:r>
        <w:r w:rsidRPr="00213E71">
          <w:rPr>
            <w:rFonts w:ascii="Times New Roman" w:hAnsi="Times New Roman" w:cs="Times New Roman"/>
            <w:sz w:val="24"/>
            <w:szCs w:val="24"/>
          </w:rPr>
          <w:tab/>
        </w:r>
        <w:r w:rsidRPr="00213E71">
          <w:rPr>
            <w:rFonts w:ascii="Times New Roman" w:hAnsi="Times New Roman" w:cs="Times New Roman"/>
            <w:sz w:val="24"/>
            <w:szCs w:val="24"/>
          </w:rPr>
          <w:fldChar w:fldCharType="begin"/>
        </w:r>
        <w:r w:rsidRPr="00213E71">
          <w:rPr>
            <w:rFonts w:ascii="Times New Roman" w:hAnsi="Times New Roman" w:cs="Times New Roman"/>
            <w:sz w:val="24"/>
            <w:szCs w:val="24"/>
          </w:rPr>
          <w:instrText xml:space="preserve"> PAGE   \* MERGEFORMAT </w:instrText>
        </w:r>
        <w:r w:rsidRPr="00213E71">
          <w:rPr>
            <w:rFonts w:ascii="Times New Roman" w:hAnsi="Times New Roman" w:cs="Times New Roman"/>
            <w:sz w:val="24"/>
            <w:szCs w:val="24"/>
          </w:rPr>
          <w:fldChar w:fldCharType="separate"/>
        </w:r>
        <w:r w:rsidR="001E24BB">
          <w:rPr>
            <w:rFonts w:ascii="Times New Roman" w:hAnsi="Times New Roman" w:cs="Times New Roman"/>
            <w:noProof/>
            <w:sz w:val="24"/>
            <w:szCs w:val="24"/>
          </w:rPr>
          <w:t>6</w:t>
        </w:r>
        <w:r w:rsidRPr="00213E71">
          <w:rPr>
            <w:rFonts w:ascii="Times New Roman" w:hAnsi="Times New Roman" w:cs="Times New Roman"/>
            <w:noProof/>
            <w:sz w:val="24"/>
            <w:szCs w:val="24"/>
          </w:rPr>
          <w:fldChar w:fldCharType="end"/>
        </w:r>
      </w:p>
    </w:sdtContent>
  </w:sdt>
  <w:p w:rsidR="00213E71" w:rsidRDefault="00213E71">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376615365"/>
      <w:docPartObj>
        <w:docPartGallery w:val="Page Numbers (Top of Page)"/>
        <w:docPartUnique/>
      </w:docPartObj>
    </w:sdtPr>
    <w:sdtEndPr>
      <w:rPr>
        <w:noProof/>
      </w:rPr>
    </w:sdtEndPr>
    <w:sdtContent>
      <w:p w:rsidR="00213E71" w:rsidRPr="00213E71" w:rsidRDefault="00213E71" w:rsidP="00213E71">
        <w:pPr>
          <w:pStyle w:val="Header"/>
          <w:jc w:val="right"/>
          <w:rPr>
            <w:rFonts w:ascii="Times New Roman" w:hAnsi="Times New Roman" w:cs="Times New Roman"/>
            <w:sz w:val="24"/>
            <w:szCs w:val="24"/>
          </w:rPr>
        </w:pPr>
        <w:r>
          <w:rPr>
            <w:rFonts w:ascii="Times New Roman" w:hAnsi="Times New Roman" w:cs="Times New Roman"/>
            <w:sz w:val="24"/>
            <w:szCs w:val="24"/>
          </w:rPr>
          <w:t>Running Header</w:t>
        </w:r>
        <w:r w:rsidRPr="00213E71">
          <w:rPr>
            <w:rFonts w:ascii="Times New Roman" w:hAnsi="Times New Roman" w:cs="Times New Roman"/>
            <w:sz w:val="24"/>
            <w:szCs w:val="24"/>
          </w:rPr>
          <w:t>:</w:t>
        </w:r>
        <w:r>
          <w:rPr>
            <w:rFonts w:ascii="Times New Roman" w:hAnsi="Times New Roman" w:cs="Times New Roman"/>
            <w:sz w:val="24"/>
            <w:szCs w:val="24"/>
          </w:rPr>
          <w:t xml:space="preserve"> COSTS AND EXPENSES</w:t>
        </w:r>
        <w:r w:rsidRPr="00213E71">
          <w:rPr>
            <w:rFonts w:ascii="Times New Roman" w:hAnsi="Times New Roman" w:cs="Times New Roman"/>
            <w:sz w:val="24"/>
            <w:szCs w:val="24"/>
          </w:rPr>
          <w:tab/>
        </w:r>
        <w:r w:rsidRPr="00213E71">
          <w:rPr>
            <w:rFonts w:ascii="Times New Roman" w:hAnsi="Times New Roman" w:cs="Times New Roman"/>
            <w:sz w:val="24"/>
            <w:szCs w:val="24"/>
          </w:rPr>
          <w:tab/>
        </w:r>
        <w:r w:rsidRPr="00213E71">
          <w:rPr>
            <w:rFonts w:ascii="Times New Roman" w:hAnsi="Times New Roman" w:cs="Times New Roman"/>
            <w:sz w:val="24"/>
            <w:szCs w:val="24"/>
          </w:rPr>
          <w:fldChar w:fldCharType="begin"/>
        </w:r>
        <w:r w:rsidRPr="00213E71">
          <w:rPr>
            <w:rFonts w:ascii="Times New Roman" w:hAnsi="Times New Roman" w:cs="Times New Roman"/>
            <w:sz w:val="24"/>
            <w:szCs w:val="24"/>
          </w:rPr>
          <w:instrText xml:space="preserve"> PAGE   \* MERGEFORMAT </w:instrText>
        </w:r>
        <w:r w:rsidRPr="00213E71">
          <w:rPr>
            <w:rFonts w:ascii="Times New Roman" w:hAnsi="Times New Roman" w:cs="Times New Roman"/>
            <w:sz w:val="24"/>
            <w:szCs w:val="24"/>
          </w:rPr>
          <w:fldChar w:fldCharType="separate"/>
        </w:r>
        <w:r w:rsidR="002A493E">
          <w:rPr>
            <w:rFonts w:ascii="Times New Roman" w:hAnsi="Times New Roman" w:cs="Times New Roman"/>
            <w:noProof/>
            <w:sz w:val="24"/>
            <w:szCs w:val="24"/>
          </w:rPr>
          <w:t>1</w:t>
        </w:r>
        <w:r w:rsidRPr="00213E71">
          <w:rPr>
            <w:rFonts w:ascii="Times New Roman" w:hAnsi="Times New Roman" w:cs="Times New Roman"/>
            <w:noProof/>
            <w:sz w:val="24"/>
            <w:szCs w:val="24"/>
          </w:rPr>
          <w:fldChar w:fldCharType="end"/>
        </w:r>
      </w:p>
    </w:sdtContent>
  </w:sdt>
  <w:p w:rsidR="00213E71" w:rsidRDefault="00213E7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29E9"/>
    <w:rsid w:val="0002458D"/>
    <w:rsid w:val="00043BC6"/>
    <w:rsid w:val="00102FF3"/>
    <w:rsid w:val="001322EF"/>
    <w:rsid w:val="001E24BB"/>
    <w:rsid w:val="001F0436"/>
    <w:rsid w:val="00213E71"/>
    <w:rsid w:val="0027381B"/>
    <w:rsid w:val="002A493E"/>
    <w:rsid w:val="00361B88"/>
    <w:rsid w:val="00386420"/>
    <w:rsid w:val="003D3CC1"/>
    <w:rsid w:val="004529E9"/>
    <w:rsid w:val="0047138B"/>
    <w:rsid w:val="00506FD4"/>
    <w:rsid w:val="005D7C9B"/>
    <w:rsid w:val="005F1179"/>
    <w:rsid w:val="00664114"/>
    <w:rsid w:val="006B383A"/>
    <w:rsid w:val="006C4C76"/>
    <w:rsid w:val="00720AE8"/>
    <w:rsid w:val="0079127D"/>
    <w:rsid w:val="008277D2"/>
    <w:rsid w:val="00843728"/>
    <w:rsid w:val="00884CE7"/>
    <w:rsid w:val="008B2242"/>
    <w:rsid w:val="00933AD2"/>
    <w:rsid w:val="0094073C"/>
    <w:rsid w:val="00971B55"/>
    <w:rsid w:val="009957CF"/>
    <w:rsid w:val="00A97CE9"/>
    <w:rsid w:val="00AC7BB7"/>
    <w:rsid w:val="00B11690"/>
    <w:rsid w:val="00BF002B"/>
    <w:rsid w:val="00C61E68"/>
    <w:rsid w:val="00C72C4B"/>
    <w:rsid w:val="00D5212C"/>
    <w:rsid w:val="00D655E7"/>
    <w:rsid w:val="00DE05C9"/>
    <w:rsid w:val="00EF4DB9"/>
    <w:rsid w:val="00F04AC7"/>
    <w:rsid w:val="00F72E3E"/>
    <w:rsid w:val="00F7539F"/>
    <w:rsid w:val="00FA522B"/>
    <w:rsid w:val="00FD5C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9A856D"/>
  <w15:chartTrackingRefBased/>
  <w15:docId w15:val="{6E2061CE-B841-4C13-8B0B-0E5748A440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13E7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3E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3E71"/>
  </w:style>
  <w:style w:type="paragraph" w:styleId="Footer">
    <w:name w:val="footer"/>
    <w:basedOn w:val="Normal"/>
    <w:link w:val="FooterChar"/>
    <w:uiPriority w:val="99"/>
    <w:unhideWhenUsed/>
    <w:rsid w:val="00213E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3E71"/>
  </w:style>
  <w:style w:type="character" w:customStyle="1" w:styleId="Heading1Char">
    <w:name w:val="Heading 1 Char"/>
    <w:basedOn w:val="DefaultParagraphFont"/>
    <w:link w:val="Heading1"/>
    <w:uiPriority w:val="9"/>
    <w:rsid w:val="00213E71"/>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213E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587039">
      <w:bodyDiv w:val="1"/>
      <w:marLeft w:val="0"/>
      <w:marRight w:val="0"/>
      <w:marTop w:val="0"/>
      <w:marBottom w:val="0"/>
      <w:divBdr>
        <w:top w:val="none" w:sz="0" w:space="0" w:color="auto"/>
        <w:left w:val="none" w:sz="0" w:space="0" w:color="auto"/>
        <w:bottom w:val="none" w:sz="0" w:space="0" w:color="auto"/>
        <w:right w:val="none" w:sz="0" w:space="0" w:color="auto"/>
      </w:divBdr>
    </w:div>
    <w:div w:id="455833696">
      <w:bodyDiv w:val="1"/>
      <w:marLeft w:val="0"/>
      <w:marRight w:val="0"/>
      <w:marTop w:val="0"/>
      <w:marBottom w:val="0"/>
      <w:divBdr>
        <w:top w:val="none" w:sz="0" w:space="0" w:color="auto"/>
        <w:left w:val="none" w:sz="0" w:space="0" w:color="auto"/>
        <w:bottom w:val="none" w:sz="0" w:space="0" w:color="auto"/>
        <w:right w:val="none" w:sz="0" w:space="0" w:color="auto"/>
      </w:divBdr>
    </w:div>
    <w:div w:id="575634001">
      <w:bodyDiv w:val="1"/>
      <w:marLeft w:val="0"/>
      <w:marRight w:val="0"/>
      <w:marTop w:val="0"/>
      <w:marBottom w:val="0"/>
      <w:divBdr>
        <w:top w:val="none" w:sz="0" w:space="0" w:color="auto"/>
        <w:left w:val="none" w:sz="0" w:space="0" w:color="auto"/>
        <w:bottom w:val="none" w:sz="0" w:space="0" w:color="auto"/>
        <w:right w:val="none" w:sz="0" w:space="0" w:color="auto"/>
      </w:divBdr>
    </w:div>
    <w:div w:id="602423968">
      <w:bodyDiv w:val="1"/>
      <w:marLeft w:val="0"/>
      <w:marRight w:val="0"/>
      <w:marTop w:val="0"/>
      <w:marBottom w:val="0"/>
      <w:divBdr>
        <w:top w:val="none" w:sz="0" w:space="0" w:color="auto"/>
        <w:left w:val="none" w:sz="0" w:space="0" w:color="auto"/>
        <w:bottom w:val="none" w:sz="0" w:space="0" w:color="auto"/>
        <w:right w:val="none" w:sz="0" w:space="0" w:color="auto"/>
      </w:divBdr>
    </w:div>
    <w:div w:id="713582283">
      <w:bodyDiv w:val="1"/>
      <w:marLeft w:val="0"/>
      <w:marRight w:val="0"/>
      <w:marTop w:val="0"/>
      <w:marBottom w:val="0"/>
      <w:divBdr>
        <w:top w:val="none" w:sz="0" w:space="0" w:color="auto"/>
        <w:left w:val="none" w:sz="0" w:space="0" w:color="auto"/>
        <w:bottom w:val="none" w:sz="0" w:space="0" w:color="auto"/>
        <w:right w:val="none" w:sz="0" w:space="0" w:color="auto"/>
      </w:divBdr>
    </w:div>
    <w:div w:id="1170103639">
      <w:bodyDiv w:val="1"/>
      <w:marLeft w:val="0"/>
      <w:marRight w:val="0"/>
      <w:marTop w:val="0"/>
      <w:marBottom w:val="0"/>
      <w:divBdr>
        <w:top w:val="none" w:sz="0" w:space="0" w:color="auto"/>
        <w:left w:val="none" w:sz="0" w:space="0" w:color="auto"/>
        <w:bottom w:val="none" w:sz="0" w:space="0" w:color="auto"/>
        <w:right w:val="none" w:sz="0" w:space="0" w:color="auto"/>
      </w:divBdr>
    </w:div>
    <w:div w:id="1392652740">
      <w:bodyDiv w:val="1"/>
      <w:marLeft w:val="0"/>
      <w:marRight w:val="0"/>
      <w:marTop w:val="0"/>
      <w:marBottom w:val="0"/>
      <w:divBdr>
        <w:top w:val="none" w:sz="0" w:space="0" w:color="auto"/>
        <w:left w:val="none" w:sz="0" w:space="0" w:color="auto"/>
        <w:bottom w:val="none" w:sz="0" w:space="0" w:color="auto"/>
        <w:right w:val="none" w:sz="0" w:space="0" w:color="auto"/>
      </w:divBdr>
    </w:div>
    <w:div w:id="1855072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Lis18</b:Tag>
    <b:SourceType>JournalArticle</b:SourceType>
    <b:Guid>{5E2807EF-E6C3-4B75-AB7C-CA83CF055A4F}</b:Guid>
    <b:Author>
      <b:Author>
        <b:NameList>
          <b:Person>
            <b:Last>Lister</b:Last>
            <b:First>Jonathan</b:First>
          </b:Person>
        </b:NameList>
      </b:Author>
    </b:Author>
    <b:Title>Product Costing Vs. Cost Accounting</b:Title>
    <b:JournalName>Accounting</b:JournalName>
    <b:Year>2018</b:Year>
    <b:URL>https://smallbusiness.chron.com/product-costing-vs-cost-accounting-37642.html</b:URL>
    <b:RefOrder>2</b:RefOrder>
  </b:Source>
  <b:Source>
    <b:Tag>Edu17</b:Tag>
    <b:SourceType>JournalArticle</b:SourceType>
    <b:Guid>{83FA0324-6C42-4DA9-9162-9323FE9BB6E2}</b:Guid>
    <b:Author>
      <b:Author>
        <b:Corporate>EduPristine</b:Corporate>
      </b:Author>
    </b:Author>
    <b:Title>Costing Methods and Important Cost Terms</b:Title>
    <b:JournalName>EduPristine</b:JournalName>
    <b:Year>2017</b:Year>
    <b:Pages>1</b:Pages>
    <b:URL>https://www.edupristine.com/blog/costing-methods#:~:text=The%20main%20costing%20methods%20available,to%20a%20specific%20manufacturing%20job.</b:URL>
    <b:RefOrder>3</b:RefOrder>
  </b:Source>
  <b:Source>
    <b:Tag>BBA19</b:Tag>
    <b:SourceType>JournalArticle</b:SourceType>
    <b:Guid>{602E710F-AB6A-47A9-9756-429D1368DBC2}</b:Guid>
    <b:Author>
      <b:Author>
        <b:Corporate>BBA/MANTRA</b:Corporate>
      </b:Author>
    </b:Author>
    <b:Title>Types of Cost/Classification of Costs</b:Title>
    <b:JournalName>BBA/MANTRA</b:JournalName>
    <b:Year>2019</b:Year>
    <b:RefOrder>1</b:RefOrder>
  </b:Source>
</b:Sources>
</file>

<file path=customXml/itemProps1.xml><?xml version="1.0" encoding="utf-8"?>
<ds:datastoreItem xmlns:ds="http://schemas.openxmlformats.org/officeDocument/2006/customXml" ds:itemID="{F13CB0E3-174F-4BA3-B0C0-BDBC50A54E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1207</Words>
  <Characters>6883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GORY</dc:creator>
  <cp:keywords/>
  <dc:description/>
  <cp:lastModifiedBy>Windows User</cp:lastModifiedBy>
  <cp:revision>2</cp:revision>
  <dcterms:created xsi:type="dcterms:W3CDTF">2020-11-01T20:07:00Z</dcterms:created>
  <dcterms:modified xsi:type="dcterms:W3CDTF">2020-11-01T20:07:00Z</dcterms:modified>
</cp:coreProperties>
</file>